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560" w:rsidRDefault="00B34491" w:rsidP="00F93A18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186324" wp14:editId="2EA046B4">
                <wp:simplePos x="0" y="0"/>
                <wp:positionH relativeFrom="column">
                  <wp:posOffset>455295</wp:posOffset>
                </wp:positionH>
                <wp:positionV relativeFrom="paragraph">
                  <wp:posOffset>600075</wp:posOffset>
                </wp:positionV>
                <wp:extent cx="5764530" cy="5629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4530" cy="562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5832" w:rsidRPr="00F457DB" w:rsidRDefault="00E45832" w:rsidP="0081120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F457DB">
                              <w:rPr>
                                <w:b/>
                                <w:u w:val="single"/>
                              </w:rPr>
                              <w:t xml:space="preserve">PUBLIC NOTICE </w:t>
                            </w:r>
                          </w:p>
                          <w:p w:rsidR="00E45832" w:rsidRPr="00D80E5A" w:rsidRDefault="00E45832" w:rsidP="0081120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E45832" w:rsidRPr="00D80E5A" w:rsidRDefault="00E45832" w:rsidP="00811204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ALTERNATIVE APPROVAL PROCESS</w:t>
                            </w:r>
                          </w:p>
                          <w:p w:rsidR="00E45832" w:rsidRDefault="00E45832" w:rsidP="00811204">
                            <w:pPr>
                              <w:jc w:val="both"/>
                            </w:pPr>
                          </w:p>
                          <w:p w:rsidR="00777DC6" w:rsidRDefault="00777DC6" w:rsidP="00811204">
                            <w:pPr>
                              <w:jc w:val="both"/>
                            </w:pPr>
                          </w:p>
                          <w:p w:rsidR="00E45832" w:rsidRPr="00CB42F2" w:rsidRDefault="00E45832" w:rsidP="00811204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Public notice is hereby given that the Board of Directors for the Strathcona Regional District </w:t>
                            </w:r>
                            <w:r w:rsidR="003E018C" w:rsidRPr="00CB42F2">
                              <w:rPr>
                                <w:sz w:val="21"/>
                                <w:szCs w:val="21"/>
                              </w:rPr>
                              <w:t xml:space="preserve">may 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proceed with final passage and adoption of Bylaw No. </w:t>
                            </w:r>
                            <w:r w:rsidR="00B34491" w:rsidRPr="00CB42F2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7F758F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B34491" w:rsidRPr="00CB42F2"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CE352E">
                              <w:t>being South Cortes Island Fire Protection Services and Facilities Service Establishment Bylaw 1990, Amendment No. 5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, at its meeting of 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Thurs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day, 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November 22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>, 201</w:t>
                            </w:r>
                            <w:r w:rsidR="00B34491" w:rsidRPr="00CB42F2">
                              <w:rPr>
                                <w:sz w:val="21"/>
                                <w:szCs w:val="21"/>
                              </w:rPr>
                              <w:t>8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 unless at least 10% of the eligible electors of the 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area affected by Bylaw No. 331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 submit elector response forms not later than 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>: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0 p.m. on </w:t>
                            </w:r>
                            <w:r w:rsidR="00B34491" w:rsidRPr="00CB42F2">
                              <w:rPr>
                                <w:sz w:val="21"/>
                                <w:szCs w:val="21"/>
                              </w:rPr>
                              <w:t xml:space="preserve">Tuesday, 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November 13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>, 201</w:t>
                            </w:r>
                            <w:r w:rsidR="00B34491" w:rsidRPr="00CB42F2">
                              <w:rPr>
                                <w:sz w:val="21"/>
                                <w:szCs w:val="21"/>
                              </w:rPr>
                              <w:t>8</w:t>
                            </w:r>
                            <w:r w:rsidR="003E018C" w:rsidRPr="00CB42F2">
                              <w:rPr>
                                <w:sz w:val="21"/>
                                <w:szCs w:val="21"/>
                              </w:rPr>
                              <w:t xml:space="preserve"> indicating that the Regional Board must first obtain the assent of the electors by voting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15732C" w:rsidRPr="00CB42F2" w:rsidRDefault="0015732C" w:rsidP="00811204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45832" w:rsidRPr="00CB42F2" w:rsidRDefault="00E45832" w:rsidP="00811204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887E52">
                              <w:rPr>
                                <w:sz w:val="21"/>
                                <w:szCs w:val="21"/>
                              </w:rPr>
                              <w:t>Bylaw</w:t>
                            </w:r>
                            <w:r w:rsidR="00B34491" w:rsidRPr="00887E5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87E52">
                              <w:rPr>
                                <w:sz w:val="21"/>
                                <w:szCs w:val="21"/>
                              </w:rPr>
                              <w:t xml:space="preserve">No. </w:t>
                            </w:r>
                            <w:r w:rsidR="00B34491" w:rsidRPr="00887E52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B34491" w:rsidRPr="00887E52">
                              <w:rPr>
                                <w:sz w:val="21"/>
                                <w:szCs w:val="21"/>
                              </w:rPr>
                              <w:t xml:space="preserve">1 </w:t>
                            </w:r>
                            <w:r w:rsidRPr="00887E52">
                              <w:rPr>
                                <w:sz w:val="21"/>
                                <w:szCs w:val="21"/>
                              </w:rPr>
                              <w:t>would</w:t>
                            </w:r>
                            <w:r w:rsidR="00CE352E">
                              <w:rPr>
                                <w:sz w:val="21"/>
                                <w:szCs w:val="21"/>
                              </w:rPr>
                              <w:t xml:space="preserve">, if adopted, amend the fire protection service for the </w:t>
                            </w:r>
                            <w:r w:rsidR="007D0CC6">
                              <w:rPr>
                                <w:sz w:val="21"/>
                                <w:szCs w:val="21"/>
                              </w:rPr>
                              <w:t xml:space="preserve">southern part of Cortes Island 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 xml:space="preserve">by authorizing the provision of </w:t>
                            </w:r>
                            <w:r w:rsidR="003443B3" w:rsidRPr="003443B3">
                              <w:rPr>
                                <w:sz w:val="21"/>
                                <w:szCs w:val="21"/>
                              </w:rPr>
                              <w:t>rescue services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 xml:space="preserve"> (including vehicle extrication)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>, assistance to ambulance paramedics and the</w:t>
                            </w:r>
                            <w:r w:rsidR="007D0CC6">
                              <w:rPr>
                                <w:sz w:val="21"/>
                                <w:szCs w:val="21"/>
                              </w:rPr>
                              <w:t xml:space="preserve"> protection of wharves and other foreshore improvements as functions of the fire protection service. There is no increase in annual taxation anticipated should Bylaw No. 331 be adopted.</w:t>
                            </w:r>
                          </w:p>
                          <w:p w:rsidR="00E45832" w:rsidRPr="00CB42F2" w:rsidRDefault="00E45832" w:rsidP="00811204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45832" w:rsidRPr="00CB42F2" w:rsidRDefault="00E45832" w:rsidP="00E45832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The number of eligible electors within the boundaries of the </w:t>
                            </w:r>
                            <w:bookmarkStart w:id="0" w:name="_Hlk525224193"/>
                            <w:r w:rsidR="00785CFF">
                              <w:t xml:space="preserve">South Cortes Island </w:t>
                            </w:r>
                            <w:r w:rsidR="00785CFF">
                              <w:t>f</w:t>
                            </w:r>
                            <w:r w:rsidR="00785CFF">
                              <w:t xml:space="preserve">ire </w:t>
                            </w:r>
                            <w:r w:rsidR="00785CFF">
                              <w:t>p</w:t>
                            </w:r>
                            <w:r w:rsidR="00785CFF">
                              <w:t>rotection</w:t>
                            </w:r>
                            <w:r w:rsidR="00785CFF" w:rsidRPr="00CB42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85CFF">
                              <w:rPr>
                                <w:sz w:val="21"/>
                                <w:szCs w:val="21"/>
                              </w:rPr>
                              <w:t>service area</w:t>
                            </w:r>
                            <w:bookmarkEnd w:id="0"/>
                            <w:r w:rsidR="00785CFF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has been fairly determined to be </w:t>
                            </w:r>
                            <w:r w:rsidR="00785CFF">
                              <w:rPr>
                                <w:sz w:val="21"/>
                                <w:szCs w:val="21"/>
                              </w:rPr>
                              <w:t>921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 and the number of valid elector response forms required to prevent the adoption of Bylaw No. </w:t>
                            </w:r>
                            <w:r w:rsidR="00777DC6" w:rsidRPr="00CB42F2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777DC6" w:rsidRPr="00CB42F2">
                              <w:rPr>
                                <w:sz w:val="21"/>
                                <w:szCs w:val="21"/>
                              </w:rPr>
                              <w:t xml:space="preserve">1 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without first obtaining the assent of the electors by voting is 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>9</w:t>
                            </w:r>
                            <w:r w:rsidR="00534B81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. Elector response forms </w:t>
                            </w:r>
                            <w:r w:rsidR="006400E5" w:rsidRPr="00CB42F2">
                              <w:rPr>
                                <w:sz w:val="21"/>
                                <w:szCs w:val="21"/>
                              </w:rPr>
                              <w:t xml:space="preserve">must be in the form approved by the Regional Board and 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may be obtained online at </w:t>
                            </w:r>
                            <w:hyperlink r:id="rId6" w:history="1">
                              <w:r w:rsidRPr="00CB42F2">
                                <w:rPr>
                                  <w:rStyle w:val="Hyperlink"/>
                                  <w:sz w:val="21"/>
                                  <w:szCs w:val="21"/>
                                </w:rPr>
                                <w:t>www.strathconard.ca</w:t>
                              </w:r>
                            </w:hyperlink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 or in person at the Regional District office</w:t>
                            </w:r>
                            <w:r w:rsidR="00EC7881" w:rsidRPr="00CB42F2">
                              <w:rPr>
                                <w:sz w:val="21"/>
                                <w:szCs w:val="21"/>
                              </w:rPr>
                              <w:t xml:space="preserve"> located at 301-990 Cedar Street, Campbell River, BC.</w:t>
                            </w:r>
                            <w:r w:rsidR="006400E5" w:rsidRPr="00CB42F2">
                              <w:rPr>
                                <w:sz w:val="21"/>
                                <w:szCs w:val="21"/>
                              </w:rPr>
                              <w:t xml:space="preserve"> Only persons who qualify as electors within the </w:t>
                            </w:r>
                            <w:r w:rsidR="003443B3">
                              <w:t>South Cortes Island fire protection</w:t>
                            </w:r>
                            <w:r w:rsidR="003443B3" w:rsidRPr="00CB42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>service area</w:t>
                            </w:r>
                            <w:r w:rsidR="003443B3" w:rsidRPr="00CB42F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400E5" w:rsidRPr="00CB42F2">
                              <w:rPr>
                                <w:sz w:val="21"/>
                                <w:szCs w:val="21"/>
                              </w:rPr>
                              <w:t xml:space="preserve">are entitled to sign </w:t>
                            </w:r>
                            <w:r w:rsidR="00CC0090" w:rsidRPr="00CB42F2">
                              <w:rPr>
                                <w:sz w:val="21"/>
                                <w:szCs w:val="21"/>
                              </w:rPr>
                              <w:t xml:space="preserve">and submit </w:t>
                            </w:r>
                            <w:r w:rsidR="006400E5" w:rsidRPr="00CB42F2">
                              <w:rPr>
                                <w:sz w:val="21"/>
                                <w:szCs w:val="21"/>
                              </w:rPr>
                              <w:t>elector response forms.</w:t>
                            </w:r>
                          </w:p>
                          <w:p w:rsidR="00E45832" w:rsidRPr="00CB42F2" w:rsidRDefault="00E45832" w:rsidP="0081120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45832" w:rsidRPr="00CB42F2" w:rsidRDefault="00E45832" w:rsidP="001B4662">
                            <w:pPr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Further information regarding </w:t>
                            </w:r>
                            <w:r w:rsidR="00EC7881" w:rsidRPr="00CB42F2">
                              <w:rPr>
                                <w:sz w:val="21"/>
                                <w:szCs w:val="21"/>
                              </w:rPr>
                              <w:t xml:space="preserve">Bylaw No. </w:t>
                            </w:r>
                            <w:r w:rsidR="00777DC6" w:rsidRPr="00CB42F2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3443B3">
                              <w:rPr>
                                <w:sz w:val="21"/>
                                <w:szCs w:val="21"/>
                              </w:rPr>
                              <w:t>3</w:t>
                            </w:r>
                            <w:r w:rsidR="00777DC6" w:rsidRPr="00CB42F2">
                              <w:rPr>
                                <w:sz w:val="21"/>
                                <w:szCs w:val="21"/>
                              </w:rPr>
                              <w:t xml:space="preserve">1 </w:t>
                            </w:r>
                            <w:r w:rsidR="00EC7881" w:rsidRPr="00CB42F2">
                              <w:rPr>
                                <w:sz w:val="21"/>
                                <w:szCs w:val="21"/>
                              </w:rPr>
                              <w:t>or this alternative approval process</w:t>
                            </w:r>
                            <w:r w:rsidRPr="00CB42F2">
                              <w:rPr>
                                <w:sz w:val="21"/>
                                <w:szCs w:val="21"/>
                              </w:rPr>
                              <w:t xml:space="preserve"> may be obtained by contacting the office of the Strathcona Regional District. </w:t>
                            </w:r>
                          </w:p>
                          <w:p w:rsidR="00E45832" w:rsidRPr="00CB42F2" w:rsidRDefault="00E45832" w:rsidP="0081120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77DC6" w:rsidRPr="00CB42F2" w:rsidRDefault="00777DC6" w:rsidP="0081120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45832" w:rsidRPr="00CB42F2" w:rsidRDefault="00E45832" w:rsidP="0081120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B42F2">
                              <w:rPr>
                                <w:sz w:val="21"/>
                                <w:szCs w:val="21"/>
                              </w:rPr>
                              <w:t>T. Yates,</w:t>
                            </w:r>
                          </w:p>
                          <w:p w:rsidR="00E45832" w:rsidRPr="003E018C" w:rsidRDefault="00E45832" w:rsidP="00811204">
                            <w:r w:rsidRPr="00CB42F2">
                              <w:rPr>
                                <w:sz w:val="21"/>
                                <w:szCs w:val="21"/>
                              </w:rPr>
                              <w:t>Corporate Office</w:t>
                            </w:r>
                            <w:r w:rsidRPr="003E018C">
                              <w:t>r</w:t>
                            </w:r>
                          </w:p>
                          <w:p w:rsidR="00E45832" w:rsidRDefault="00E45832" w:rsidP="00811204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chin" w:hAnsi="Cochin" w:cs="Cochin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863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.85pt;margin-top:47.25pt;width:453.9pt;height:44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c+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sU2eqMg87A6X4AN7OHY+tpmerhTlZfNRJy2VKxYTdKybFltIbsQnvTP7s6&#10;4WgLsh4/yBrC0K2RDmjfqN4CQjEQoEOXHk+dsalUcBjPEhJfgqkCW5xEaTSLXQyaHa8PSpt3TPbI&#10;LnKsoPUOnu7utLHp0OzoYqMJWfKuc+3vxLMDcJxOIDhctTabhuvmjzRIV/PVnHgkSlYeCYrCuymX&#10;xEvKcBYXl8VyWYQ/bdyQZC2vayZsmKOyQvJnnTtofNLESVtadry2cDYlrTbrZafQjoKyS/cdCnLm&#10;5j9PwxUBuLygFEYkuI1Sr0zmM4+UJPbSWTD3gjC9TZOApKQon1O644L9OyU05jiNo3hS02+5Be57&#10;zY1mPTcwOzre53h+cqKZ1eBK1K61hvJuWp+Vwqb/VApo97HRTrFWpJNczX69BxQr47WsH0G7SoKy&#10;QIUw8GDRSvUdoxGGR471ty1VDKPuvQD9pyEhdtq4DYlnEWzUuWV9bqGiAqgcG4ym5dJME2o7KL5p&#10;IdL04oS8gTfTcKfmp6wOLw0GhCN1GGZ2Ap3vndfTyF38AgAA//8DAFBLAwQUAAYACAAAACEArkjD&#10;ed0AAAAJAQAADwAAAGRycy9kb3ducmV2LnhtbEyPwU7DMBBE70j9B2srcaN2qpY0IU5VgbiCKFCp&#10;NzfeJhHxOordJvw9ywlus5rR7JtiO7lOXHEIrScNyUKBQKq8banW8PH+fLcBEaIhazpPqOEbA2zL&#10;2U1hcutHesPrPtaCSyjkRkMTY59LGaoGnQkL3yOxd/aDM5HPoZZ2MCOXu04ulbqXzrTEHxrT42OD&#10;1df+4jR8vpyPh5V6rZ/cuh/9pCS5TGp9O592DyAiTvEvDL/4jA4lM538hWwQnYY0STmpIVutQbCf&#10;pRmLE4tNokCWhfy/oPwBAAD//wMAUEsBAi0AFAAGAAgAAAAhALaDOJL+AAAA4QEAABMAAAAAAAAA&#10;AAAAAAAAAAAAAFtDb250ZW50X1R5cGVzXS54bWxQSwECLQAUAAYACAAAACEAOP0h/9YAAACUAQAA&#10;CwAAAAAAAAAAAAAAAAAvAQAAX3JlbHMvLnJlbHNQSwECLQAUAAYACAAAACEA0ZLnPrQCAAC6BQAA&#10;DgAAAAAAAAAAAAAAAAAuAgAAZHJzL2Uyb0RvYy54bWxQSwECLQAUAAYACAAAACEArkjDed0AAAAJ&#10;AQAADwAAAAAAAAAAAAAAAAAOBQAAZHJzL2Rvd25yZXYueG1sUEsFBgAAAAAEAAQA8wAAABgGAAAA&#10;AA==&#10;" filled="f" stroked="f">
                <v:textbox>
                  <w:txbxContent>
                    <w:p w:rsidR="00E45832" w:rsidRPr="00F457DB" w:rsidRDefault="00E45832" w:rsidP="0081120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F457DB">
                        <w:rPr>
                          <w:b/>
                          <w:u w:val="single"/>
                        </w:rPr>
                        <w:t xml:space="preserve">PUBLIC NOTICE </w:t>
                      </w:r>
                    </w:p>
                    <w:p w:rsidR="00E45832" w:rsidRPr="00D80E5A" w:rsidRDefault="00E45832" w:rsidP="00811204">
                      <w:pPr>
                        <w:jc w:val="center"/>
                        <w:rPr>
                          <w:b/>
                        </w:rPr>
                      </w:pPr>
                    </w:p>
                    <w:p w:rsidR="00E45832" w:rsidRPr="00D80E5A" w:rsidRDefault="00E45832" w:rsidP="00811204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ALTERNATIVE APPROVAL PROCESS</w:t>
                      </w:r>
                    </w:p>
                    <w:p w:rsidR="00E45832" w:rsidRDefault="00E45832" w:rsidP="00811204">
                      <w:pPr>
                        <w:jc w:val="both"/>
                      </w:pPr>
                    </w:p>
                    <w:p w:rsidR="00777DC6" w:rsidRDefault="00777DC6" w:rsidP="00811204">
                      <w:pPr>
                        <w:jc w:val="both"/>
                      </w:pPr>
                    </w:p>
                    <w:p w:rsidR="00E45832" w:rsidRPr="00CB42F2" w:rsidRDefault="00E45832" w:rsidP="00811204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CB42F2">
                        <w:rPr>
                          <w:sz w:val="21"/>
                          <w:szCs w:val="21"/>
                        </w:rPr>
                        <w:t xml:space="preserve">Public notice is hereby given that the Board of Directors for the Strathcona Regional District </w:t>
                      </w:r>
                      <w:r w:rsidR="003E018C" w:rsidRPr="00CB42F2">
                        <w:rPr>
                          <w:sz w:val="21"/>
                          <w:szCs w:val="21"/>
                        </w:rPr>
                        <w:t xml:space="preserve">may 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proceed with final passage and adoption of Bylaw No. </w:t>
                      </w:r>
                      <w:r w:rsidR="00B34491" w:rsidRPr="00CB42F2">
                        <w:rPr>
                          <w:sz w:val="21"/>
                          <w:szCs w:val="21"/>
                        </w:rPr>
                        <w:t>3</w:t>
                      </w:r>
                      <w:r w:rsidR="007F758F">
                        <w:rPr>
                          <w:sz w:val="21"/>
                          <w:szCs w:val="21"/>
                        </w:rPr>
                        <w:t>3</w:t>
                      </w:r>
                      <w:r w:rsidR="00B34491" w:rsidRPr="00CB42F2">
                        <w:rPr>
                          <w:sz w:val="21"/>
                          <w:szCs w:val="21"/>
                        </w:rPr>
                        <w:t>1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, </w:t>
                      </w:r>
                      <w:r w:rsidR="00CE352E">
                        <w:t>being South Cortes Island Fire Protection Services and Facilities Service Establishment Bylaw 1990, Amendment No. 5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, at its meeting of </w:t>
                      </w:r>
                      <w:r w:rsidR="00CE352E">
                        <w:rPr>
                          <w:sz w:val="21"/>
                          <w:szCs w:val="21"/>
                        </w:rPr>
                        <w:t>Thurs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day, </w:t>
                      </w:r>
                      <w:r w:rsidR="00CE352E">
                        <w:rPr>
                          <w:sz w:val="21"/>
                          <w:szCs w:val="21"/>
                        </w:rPr>
                        <w:t>November 22</w:t>
                      </w:r>
                      <w:r w:rsidRPr="00CB42F2">
                        <w:rPr>
                          <w:sz w:val="21"/>
                          <w:szCs w:val="21"/>
                        </w:rPr>
                        <w:t>, 201</w:t>
                      </w:r>
                      <w:r w:rsidR="00B34491" w:rsidRPr="00CB42F2">
                        <w:rPr>
                          <w:sz w:val="21"/>
                          <w:szCs w:val="21"/>
                        </w:rPr>
                        <w:t>8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 unless at least 10% of the eligible electors of the </w:t>
                      </w:r>
                      <w:r w:rsidR="00CE352E">
                        <w:rPr>
                          <w:sz w:val="21"/>
                          <w:szCs w:val="21"/>
                        </w:rPr>
                        <w:t>area affected by Bylaw No. 331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 submit elector response forms not later than </w:t>
                      </w:r>
                      <w:r w:rsidR="00CE352E">
                        <w:rPr>
                          <w:sz w:val="21"/>
                          <w:szCs w:val="21"/>
                        </w:rPr>
                        <w:t>4</w:t>
                      </w:r>
                      <w:r w:rsidRPr="00CB42F2">
                        <w:rPr>
                          <w:sz w:val="21"/>
                          <w:szCs w:val="21"/>
                        </w:rPr>
                        <w:t>:</w:t>
                      </w:r>
                      <w:r w:rsidR="00CE352E">
                        <w:rPr>
                          <w:sz w:val="21"/>
                          <w:szCs w:val="21"/>
                        </w:rPr>
                        <w:t>3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0 p.m. on </w:t>
                      </w:r>
                      <w:r w:rsidR="00B34491" w:rsidRPr="00CB42F2">
                        <w:rPr>
                          <w:sz w:val="21"/>
                          <w:szCs w:val="21"/>
                        </w:rPr>
                        <w:t xml:space="preserve">Tuesday, </w:t>
                      </w:r>
                      <w:r w:rsidR="00CE352E">
                        <w:rPr>
                          <w:sz w:val="21"/>
                          <w:szCs w:val="21"/>
                        </w:rPr>
                        <w:t>November 13</w:t>
                      </w:r>
                      <w:r w:rsidRPr="00CB42F2">
                        <w:rPr>
                          <w:sz w:val="21"/>
                          <w:szCs w:val="21"/>
                        </w:rPr>
                        <w:t>, 201</w:t>
                      </w:r>
                      <w:r w:rsidR="00B34491" w:rsidRPr="00CB42F2">
                        <w:rPr>
                          <w:sz w:val="21"/>
                          <w:szCs w:val="21"/>
                        </w:rPr>
                        <w:t>8</w:t>
                      </w:r>
                      <w:r w:rsidR="003E018C" w:rsidRPr="00CB42F2">
                        <w:rPr>
                          <w:sz w:val="21"/>
                          <w:szCs w:val="21"/>
                        </w:rPr>
                        <w:t xml:space="preserve"> indicating that the Regional Board must first obtain the assent of the electors by voting</w:t>
                      </w:r>
                      <w:r w:rsidRPr="00CB42F2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15732C" w:rsidRPr="00CB42F2" w:rsidRDefault="0015732C" w:rsidP="00811204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:rsidR="00E45832" w:rsidRPr="00CB42F2" w:rsidRDefault="00E45832" w:rsidP="00811204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887E52">
                        <w:rPr>
                          <w:sz w:val="21"/>
                          <w:szCs w:val="21"/>
                        </w:rPr>
                        <w:t>Bylaw</w:t>
                      </w:r>
                      <w:r w:rsidR="00B34491" w:rsidRPr="00887E5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887E52">
                        <w:rPr>
                          <w:sz w:val="21"/>
                          <w:szCs w:val="21"/>
                        </w:rPr>
                        <w:t xml:space="preserve">No. </w:t>
                      </w:r>
                      <w:r w:rsidR="00B34491" w:rsidRPr="00887E52">
                        <w:rPr>
                          <w:sz w:val="21"/>
                          <w:szCs w:val="21"/>
                        </w:rPr>
                        <w:t>3</w:t>
                      </w:r>
                      <w:r w:rsidR="00CE352E">
                        <w:rPr>
                          <w:sz w:val="21"/>
                          <w:szCs w:val="21"/>
                        </w:rPr>
                        <w:t>3</w:t>
                      </w:r>
                      <w:r w:rsidR="00B34491" w:rsidRPr="00887E52">
                        <w:rPr>
                          <w:sz w:val="21"/>
                          <w:szCs w:val="21"/>
                        </w:rPr>
                        <w:t xml:space="preserve">1 </w:t>
                      </w:r>
                      <w:r w:rsidRPr="00887E52">
                        <w:rPr>
                          <w:sz w:val="21"/>
                          <w:szCs w:val="21"/>
                        </w:rPr>
                        <w:t>would</w:t>
                      </w:r>
                      <w:r w:rsidR="00CE352E">
                        <w:rPr>
                          <w:sz w:val="21"/>
                          <w:szCs w:val="21"/>
                        </w:rPr>
                        <w:t xml:space="preserve">, if adopted, amend the fire protection service for the </w:t>
                      </w:r>
                      <w:r w:rsidR="007D0CC6">
                        <w:rPr>
                          <w:sz w:val="21"/>
                          <w:szCs w:val="21"/>
                        </w:rPr>
                        <w:t xml:space="preserve">southern part of Cortes Island </w:t>
                      </w:r>
                      <w:r w:rsidR="003443B3">
                        <w:rPr>
                          <w:sz w:val="21"/>
                          <w:szCs w:val="21"/>
                        </w:rPr>
                        <w:t xml:space="preserve">by authorizing the provision of </w:t>
                      </w:r>
                      <w:r w:rsidR="003443B3" w:rsidRPr="003443B3">
                        <w:rPr>
                          <w:sz w:val="21"/>
                          <w:szCs w:val="21"/>
                        </w:rPr>
                        <w:t>rescue services</w:t>
                      </w:r>
                      <w:r w:rsidR="003443B3">
                        <w:rPr>
                          <w:sz w:val="21"/>
                          <w:szCs w:val="21"/>
                        </w:rPr>
                        <w:t xml:space="preserve"> (including vehicle extrication)</w:t>
                      </w:r>
                      <w:r w:rsidR="003443B3">
                        <w:rPr>
                          <w:sz w:val="21"/>
                          <w:szCs w:val="21"/>
                        </w:rPr>
                        <w:t>, assistance to ambulance paramedics and the</w:t>
                      </w:r>
                      <w:r w:rsidR="007D0CC6">
                        <w:rPr>
                          <w:sz w:val="21"/>
                          <w:szCs w:val="21"/>
                        </w:rPr>
                        <w:t xml:space="preserve"> protection of wharves and other foreshore improvements as functions of the fire protection service. There is no increase in annual taxation anticipated should Bylaw No. 331 be adopted.</w:t>
                      </w:r>
                    </w:p>
                    <w:p w:rsidR="00E45832" w:rsidRPr="00CB42F2" w:rsidRDefault="00E45832" w:rsidP="00811204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:rsidR="00E45832" w:rsidRPr="00CB42F2" w:rsidRDefault="00E45832" w:rsidP="00E45832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CB42F2">
                        <w:rPr>
                          <w:sz w:val="21"/>
                          <w:szCs w:val="21"/>
                        </w:rPr>
                        <w:t xml:space="preserve">The number of eligible electors within the boundaries of the </w:t>
                      </w:r>
                      <w:bookmarkStart w:id="1" w:name="_Hlk525224193"/>
                      <w:r w:rsidR="00785CFF">
                        <w:t xml:space="preserve">South Cortes Island </w:t>
                      </w:r>
                      <w:r w:rsidR="00785CFF">
                        <w:t>f</w:t>
                      </w:r>
                      <w:r w:rsidR="00785CFF">
                        <w:t xml:space="preserve">ire </w:t>
                      </w:r>
                      <w:r w:rsidR="00785CFF">
                        <w:t>p</w:t>
                      </w:r>
                      <w:r w:rsidR="00785CFF">
                        <w:t>rotection</w:t>
                      </w:r>
                      <w:r w:rsidR="00785CFF" w:rsidRPr="00CB42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85CFF">
                        <w:rPr>
                          <w:sz w:val="21"/>
                          <w:szCs w:val="21"/>
                        </w:rPr>
                        <w:t>service area</w:t>
                      </w:r>
                      <w:bookmarkEnd w:id="1"/>
                      <w:r w:rsidR="00785CFF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has been fairly determined to be </w:t>
                      </w:r>
                      <w:r w:rsidR="00785CFF">
                        <w:rPr>
                          <w:sz w:val="21"/>
                          <w:szCs w:val="21"/>
                        </w:rPr>
                        <w:t>921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 and the number of valid elector response forms required to prevent the adoption of Bylaw No. </w:t>
                      </w:r>
                      <w:r w:rsidR="00777DC6" w:rsidRPr="00CB42F2">
                        <w:rPr>
                          <w:sz w:val="21"/>
                          <w:szCs w:val="21"/>
                        </w:rPr>
                        <w:t>3</w:t>
                      </w:r>
                      <w:r w:rsidR="003443B3">
                        <w:rPr>
                          <w:sz w:val="21"/>
                          <w:szCs w:val="21"/>
                        </w:rPr>
                        <w:t>3</w:t>
                      </w:r>
                      <w:r w:rsidR="00777DC6" w:rsidRPr="00CB42F2">
                        <w:rPr>
                          <w:sz w:val="21"/>
                          <w:szCs w:val="21"/>
                        </w:rPr>
                        <w:t xml:space="preserve">1 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without first obtaining the assent of the electors by voting is </w:t>
                      </w:r>
                      <w:r w:rsidR="003443B3">
                        <w:rPr>
                          <w:sz w:val="21"/>
                          <w:szCs w:val="21"/>
                        </w:rPr>
                        <w:t>9</w:t>
                      </w:r>
                      <w:r w:rsidR="00534B81">
                        <w:rPr>
                          <w:sz w:val="21"/>
                          <w:szCs w:val="21"/>
                        </w:rPr>
                        <w:t>3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. Elector response forms </w:t>
                      </w:r>
                      <w:r w:rsidR="006400E5" w:rsidRPr="00CB42F2">
                        <w:rPr>
                          <w:sz w:val="21"/>
                          <w:szCs w:val="21"/>
                        </w:rPr>
                        <w:t xml:space="preserve">must be in the form approved by the Regional Board and 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may be obtained online at </w:t>
                      </w:r>
                      <w:hyperlink r:id="rId7" w:history="1">
                        <w:r w:rsidRPr="00CB42F2">
                          <w:rPr>
                            <w:rStyle w:val="Hyperlink"/>
                            <w:sz w:val="21"/>
                            <w:szCs w:val="21"/>
                          </w:rPr>
                          <w:t>www.strathconard.ca</w:t>
                        </w:r>
                      </w:hyperlink>
                      <w:r w:rsidRPr="00CB42F2">
                        <w:rPr>
                          <w:sz w:val="21"/>
                          <w:szCs w:val="21"/>
                        </w:rPr>
                        <w:t xml:space="preserve"> or in person at the Regional District office</w:t>
                      </w:r>
                      <w:r w:rsidR="00EC7881" w:rsidRPr="00CB42F2">
                        <w:rPr>
                          <w:sz w:val="21"/>
                          <w:szCs w:val="21"/>
                        </w:rPr>
                        <w:t xml:space="preserve"> located at 301-990 Cedar Street, Campbell River, BC.</w:t>
                      </w:r>
                      <w:r w:rsidR="006400E5" w:rsidRPr="00CB42F2">
                        <w:rPr>
                          <w:sz w:val="21"/>
                          <w:szCs w:val="21"/>
                        </w:rPr>
                        <w:t xml:space="preserve"> Only persons who qualify as electors within the </w:t>
                      </w:r>
                      <w:r w:rsidR="003443B3">
                        <w:t>South Cortes Island fire protection</w:t>
                      </w:r>
                      <w:r w:rsidR="003443B3" w:rsidRPr="00CB42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443B3">
                        <w:rPr>
                          <w:sz w:val="21"/>
                          <w:szCs w:val="21"/>
                        </w:rPr>
                        <w:t>service area</w:t>
                      </w:r>
                      <w:r w:rsidR="003443B3" w:rsidRPr="00CB42F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6400E5" w:rsidRPr="00CB42F2">
                        <w:rPr>
                          <w:sz w:val="21"/>
                          <w:szCs w:val="21"/>
                        </w:rPr>
                        <w:t xml:space="preserve">are entitled to sign </w:t>
                      </w:r>
                      <w:r w:rsidR="00CC0090" w:rsidRPr="00CB42F2">
                        <w:rPr>
                          <w:sz w:val="21"/>
                          <w:szCs w:val="21"/>
                        </w:rPr>
                        <w:t xml:space="preserve">and submit </w:t>
                      </w:r>
                      <w:r w:rsidR="006400E5" w:rsidRPr="00CB42F2">
                        <w:rPr>
                          <w:sz w:val="21"/>
                          <w:szCs w:val="21"/>
                        </w:rPr>
                        <w:t>elector response forms.</w:t>
                      </w:r>
                    </w:p>
                    <w:p w:rsidR="00E45832" w:rsidRPr="00CB42F2" w:rsidRDefault="00E45832" w:rsidP="00811204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E45832" w:rsidRPr="00CB42F2" w:rsidRDefault="00E45832" w:rsidP="001B4662">
                      <w:pPr>
                        <w:jc w:val="both"/>
                        <w:rPr>
                          <w:sz w:val="21"/>
                          <w:szCs w:val="21"/>
                        </w:rPr>
                      </w:pPr>
                      <w:r w:rsidRPr="00CB42F2">
                        <w:rPr>
                          <w:sz w:val="21"/>
                          <w:szCs w:val="21"/>
                        </w:rPr>
                        <w:t xml:space="preserve">Further information regarding </w:t>
                      </w:r>
                      <w:r w:rsidR="00EC7881" w:rsidRPr="00CB42F2">
                        <w:rPr>
                          <w:sz w:val="21"/>
                          <w:szCs w:val="21"/>
                        </w:rPr>
                        <w:t xml:space="preserve">Bylaw No. </w:t>
                      </w:r>
                      <w:r w:rsidR="00777DC6" w:rsidRPr="00CB42F2">
                        <w:rPr>
                          <w:sz w:val="21"/>
                          <w:szCs w:val="21"/>
                        </w:rPr>
                        <w:t>3</w:t>
                      </w:r>
                      <w:r w:rsidR="003443B3">
                        <w:rPr>
                          <w:sz w:val="21"/>
                          <w:szCs w:val="21"/>
                        </w:rPr>
                        <w:t>3</w:t>
                      </w:r>
                      <w:r w:rsidR="00777DC6" w:rsidRPr="00CB42F2">
                        <w:rPr>
                          <w:sz w:val="21"/>
                          <w:szCs w:val="21"/>
                        </w:rPr>
                        <w:t xml:space="preserve">1 </w:t>
                      </w:r>
                      <w:r w:rsidR="00EC7881" w:rsidRPr="00CB42F2">
                        <w:rPr>
                          <w:sz w:val="21"/>
                          <w:szCs w:val="21"/>
                        </w:rPr>
                        <w:t>or this alternative approval process</w:t>
                      </w:r>
                      <w:r w:rsidRPr="00CB42F2">
                        <w:rPr>
                          <w:sz w:val="21"/>
                          <w:szCs w:val="21"/>
                        </w:rPr>
                        <w:t xml:space="preserve"> may be obtained by contacting the office of the Strathcona Regional District. </w:t>
                      </w:r>
                    </w:p>
                    <w:p w:rsidR="00E45832" w:rsidRPr="00CB42F2" w:rsidRDefault="00E45832" w:rsidP="00811204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777DC6" w:rsidRPr="00CB42F2" w:rsidRDefault="00777DC6" w:rsidP="00811204">
                      <w:pPr>
                        <w:rPr>
                          <w:sz w:val="21"/>
                          <w:szCs w:val="21"/>
                        </w:rPr>
                      </w:pPr>
                    </w:p>
                    <w:p w:rsidR="00E45832" w:rsidRPr="00CB42F2" w:rsidRDefault="00E45832" w:rsidP="00811204">
                      <w:pPr>
                        <w:rPr>
                          <w:sz w:val="21"/>
                          <w:szCs w:val="21"/>
                        </w:rPr>
                      </w:pPr>
                      <w:r w:rsidRPr="00CB42F2">
                        <w:rPr>
                          <w:sz w:val="21"/>
                          <w:szCs w:val="21"/>
                        </w:rPr>
                        <w:t>T. Yates,</w:t>
                      </w:r>
                    </w:p>
                    <w:p w:rsidR="00E45832" w:rsidRPr="003E018C" w:rsidRDefault="00E45832" w:rsidP="00811204">
                      <w:r w:rsidRPr="00CB42F2">
                        <w:rPr>
                          <w:sz w:val="21"/>
                          <w:szCs w:val="21"/>
                        </w:rPr>
                        <w:t>Corporate Office</w:t>
                      </w:r>
                      <w:r w:rsidRPr="003E018C">
                        <w:t>r</w:t>
                      </w:r>
                    </w:p>
                    <w:p w:rsidR="00E45832" w:rsidRDefault="00E45832" w:rsidP="00811204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ochin" w:hAnsi="Cochin" w:cs="Cochin"/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1204">
        <w:rPr>
          <w:noProof/>
        </w:rPr>
        <w:drawing>
          <wp:inline distT="0" distB="0" distL="0" distR="0" wp14:anchorId="55C52D13" wp14:editId="085F08E6">
            <wp:extent cx="6512033" cy="7962900"/>
            <wp:effectExtent l="0" t="0" r="0" b="0"/>
            <wp:docPr id="5" name="Picture 5" descr="SRD_ad_layout_gen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RD_ad_layout_gen_s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183" cy="797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560" w:rsidSect="00F93A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42" w:rsidRDefault="00753042" w:rsidP="00D96A3A">
      <w:pPr>
        <w:spacing w:line="240" w:lineRule="auto"/>
      </w:pPr>
      <w:r>
        <w:separator/>
      </w:r>
    </w:p>
  </w:endnote>
  <w:endnote w:type="continuationSeparator" w:id="0">
    <w:p w:rsidR="00753042" w:rsidRDefault="00753042" w:rsidP="00D96A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chi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3A" w:rsidRDefault="00D96A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3A" w:rsidRDefault="00D96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3A" w:rsidRDefault="00D96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42" w:rsidRDefault="00753042" w:rsidP="00D96A3A">
      <w:pPr>
        <w:spacing w:line="240" w:lineRule="auto"/>
      </w:pPr>
      <w:r>
        <w:separator/>
      </w:r>
    </w:p>
  </w:footnote>
  <w:footnote w:type="continuationSeparator" w:id="0">
    <w:p w:rsidR="00753042" w:rsidRDefault="00753042" w:rsidP="00D96A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3A" w:rsidRDefault="00D96A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3A" w:rsidRDefault="00D96A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A3A" w:rsidRDefault="00D96A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04"/>
    <w:rsid w:val="00074DAB"/>
    <w:rsid w:val="0015732C"/>
    <w:rsid w:val="001B4662"/>
    <w:rsid w:val="00335034"/>
    <w:rsid w:val="003443B3"/>
    <w:rsid w:val="003D4AAA"/>
    <w:rsid w:val="003E018C"/>
    <w:rsid w:val="00525007"/>
    <w:rsid w:val="00532E21"/>
    <w:rsid w:val="00534B81"/>
    <w:rsid w:val="006000D0"/>
    <w:rsid w:val="006400E5"/>
    <w:rsid w:val="00650693"/>
    <w:rsid w:val="00684EFF"/>
    <w:rsid w:val="006F7E8A"/>
    <w:rsid w:val="00753042"/>
    <w:rsid w:val="00777DC6"/>
    <w:rsid w:val="00785CFF"/>
    <w:rsid w:val="007A20AD"/>
    <w:rsid w:val="007B455B"/>
    <w:rsid w:val="007D0CC6"/>
    <w:rsid w:val="007F758F"/>
    <w:rsid w:val="00811204"/>
    <w:rsid w:val="00877229"/>
    <w:rsid w:val="00887E52"/>
    <w:rsid w:val="009976B3"/>
    <w:rsid w:val="00A80560"/>
    <w:rsid w:val="00B05E19"/>
    <w:rsid w:val="00B34491"/>
    <w:rsid w:val="00C030AB"/>
    <w:rsid w:val="00C76063"/>
    <w:rsid w:val="00CB42F2"/>
    <w:rsid w:val="00CC0090"/>
    <w:rsid w:val="00CE352E"/>
    <w:rsid w:val="00D96A3A"/>
    <w:rsid w:val="00E1153B"/>
    <w:rsid w:val="00E45832"/>
    <w:rsid w:val="00E8542F"/>
    <w:rsid w:val="00EC7881"/>
    <w:rsid w:val="00F93A18"/>
    <w:rsid w:val="00FA0CFC"/>
    <w:rsid w:val="00FC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B112C"/>
  <w15:docId w15:val="{C34EF82B-51AD-4184-8E90-5DD0396B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11204"/>
    <w:pPr>
      <w:spacing w:line="220" w:lineRule="atLeast"/>
      <w:ind w:left="216"/>
    </w:pPr>
    <w:rPr>
      <w:rFonts w:ascii="Arial" w:eastAsiaTheme="minorHAnsi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rsid w:val="003D4AAA"/>
    <w:pPr>
      <w:keepNext/>
      <w:spacing w:before="120" w:after="120" w:line="240" w:lineRule="auto"/>
      <w:ind w:left="180" w:right="576"/>
      <w:outlineLvl w:val="0"/>
    </w:pPr>
    <w:rPr>
      <w:rFonts w:eastAsia="Times New Roman" w:cs="Microsoft Sans Serif"/>
      <w:b/>
      <w:bCs/>
      <w:iCs/>
      <w:smallCaps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32E21"/>
    <w:pPr>
      <w:spacing w:line="240" w:lineRule="auto"/>
      <w:ind w:left="0"/>
    </w:pPr>
    <w:rPr>
      <w:rFonts w:ascii="Tahoma" w:eastAsia="Times New Roman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rsid w:val="00532E21"/>
    <w:rPr>
      <w:rFonts w:ascii="Tahoma" w:hAnsi="Tahoma" w:cs="Tahoma"/>
      <w:sz w:val="16"/>
      <w:szCs w:val="16"/>
      <w:lang w:val="en-CA"/>
    </w:rPr>
  </w:style>
  <w:style w:type="paragraph" w:styleId="BodyText2">
    <w:name w:val="Body Text 2"/>
    <w:basedOn w:val="Normal"/>
    <w:rsid w:val="003D4AAA"/>
    <w:pPr>
      <w:spacing w:before="60" w:after="60" w:line="240" w:lineRule="auto"/>
      <w:ind w:left="0"/>
      <w:jc w:val="both"/>
    </w:pPr>
    <w:rPr>
      <w:rFonts w:ascii="Garamond" w:eastAsia="Times New Roman" w:hAnsi="Garamond"/>
      <w:sz w:val="24"/>
      <w:szCs w:val="24"/>
    </w:rPr>
  </w:style>
  <w:style w:type="paragraph" w:styleId="BodyText">
    <w:name w:val="Body Text"/>
    <w:basedOn w:val="Normal"/>
    <w:rsid w:val="003D4AAA"/>
    <w:pPr>
      <w:spacing w:line="240" w:lineRule="auto"/>
      <w:ind w:left="0"/>
      <w:jc w:val="both"/>
    </w:pPr>
    <w:rPr>
      <w:rFonts w:ascii="Garamond" w:eastAsia="Times New Roman" w:hAnsi="Garamond"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120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96A3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D96A3A"/>
    <w:rPr>
      <w:rFonts w:ascii="Arial" w:eastAsiaTheme="minorHAnsi" w:hAnsi="Arial" w:cs="Arial"/>
      <w:sz w:val="22"/>
      <w:szCs w:val="22"/>
    </w:rPr>
  </w:style>
  <w:style w:type="paragraph" w:styleId="Footer">
    <w:name w:val="footer"/>
    <w:basedOn w:val="Normal"/>
    <w:link w:val="FooterChar"/>
    <w:unhideWhenUsed/>
    <w:rsid w:val="00D96A3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96A3A"/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strathconard.ca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rathconard.ca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dvertising%20Layout%205x6%20gene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Advertising Layout 5x6 general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Strathcona Regional District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Monique Hebert</dc:creator>
  <cp:lastModifiedBy>Tom Yates</cp:lastModifiedBy>
  <cp:revision>2</cp:revision>
  <cp:lastPrinted>2017-03-14T22:56:00Z</cp:lastPrinted>
  <dcterms:created xsi:type="dcterms:W3CDTF">2018-09-20T23:35:00Z</dcterms:created>
  <dcterms:modified xsi:type="dcterms:W3CDTF">2018-09-20T23:35:00Z</dcterms:modified>
</cp:coreProperties>
</file>